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37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dbauarbeiten - Arbeiten an Straßenseitengräben 2026-2028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rbeiten an Straßenseitengräben 2026-2028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